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271"/>
        <w:rPr>
          <w:rFonts w:ascii="Times New Roman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4MNSPG9HE6ENCKKAKKPKFQ3ZF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position w:val="0"/>
        </w:rPr>
        <w:pict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9" w:after="1"/>
        <w:rPr>
          <w:rFonts w:ascii="Times New Roman"/>
          <w:sz w:val="10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JGL/2024/18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20pt;margin-top:-132.987610pt;width:29pt;height:230.65pt;mso-position-horizontal-relative:page;mso-position-vertical-relative:paragraph;z-index:15730688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02/05/2024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10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292100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1057" w:right="5051"/>
      </w:pPr>
      <w:r>
        <w:rPr/>
        <w:t>1ª convocatoria: 7 de mayo de 2024 a las 9:00</w:t>
      </w:r>
      <w:r>
        <w:rPr>
          <w:spacing w:val="-53"/>
        </w:rPr>
        <w:t> </w:t>
      </w:r>
      <w:r>
        <w:rPr/>
        <w:t>2ª</w:t>
      </w:r>
      <w:r>
        <w:rPr>
          <w:spacing w:val="-1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mayo de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10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94" w:after="0"/>
        <w:ind w:left="14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7317/2024.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6135/2024.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6117/2024.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5037/2024.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3505/2024.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5767/2024.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3964/2024.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4184/2024.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390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7088/2024.Licencia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390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6738/2024.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3"/>
          <w:sz w:val="20"/>
        </w:rPr>
        <w:t> </w:t>
      </w:r>
      <w:r>
        <w:rPr>
          <w:sz w:val="20"/>
        </w:rPr>
        <w:t>(Ocupación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3"/>
          <w:sz w:val="20"/>
        </w:rPr>
        <w:t> </w:t>
      </w:r>
      <w:r>
        <w:rPr>
          <w:sz w:val="20"/>
        </w:rPr>
        <w:t>público).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z w:val="20"/>
        </w:rPr>
        <w:t>procedente.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380" w:bottom="1260" w:left="360" w:right="130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83" w:after="0"/>
        <w:ind w:left="1458" w:right="0" w:hanging="390"/>
        <w:jc w:val="left"/>
        <w:rPr>
          <w:sz w:val="20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4MNSPG9HE6ENCKKAKKPKFQ3ZF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Expediente</w:t>
      </w:r>
      <w:r>
        <w:rPr>
          <w:spacing w:val="-3"/>
          <w:sz w:val="20"/>
        </w:rPr>
        <w:t> </w:t>
      </w:r>
      <w:r>
        <w:rPr>
          <w:sz w:val="20"/>
        </w:rPr>
        <w:t>21321/2023.</w:t>
      </w:r>
      <w:r>
        <w:rPr>
          <w:spacing w:val="-3"/>
          <w:sz w:val="20"/>
        </w:rPr>
        <w:t> </w:t>
      </w:r>
      <w:r>
        <w:rPr>
          <w:sz w:val="20"/>
        </w:rPr>
        <w:t>Solicitud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celebración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escritura</w:t>
      </w:r>
      <w:r>
        <w:rPr>
          <w:spacing w:val="-3"/>
          <w:sz w:val="20"/>
        </w:rPr>
        <w:t> </w:t>
      </w:r>
      <w:r>
        <w:rPr>
          <w:sz w:val="20"/>
        </w:rPr>
        <w:t>pública.</w:t>
      </w:r>
      <w:r>
        <w:rPr>
          <w:spacing w:val="-2"/>
          <w:sz w:val="20"/>
        </w:rPr>
        <w:t> </w:t>
      </w:r>
      <w:r>
        <w:rPr>
          <w:sz w:val="20"/>
        </w:rPr>
        <w:t>Acuerdos</w:t>
      </w:r>
      <w:r>
        <w:rPr>
          <w:spacing w:val="-3"/>
          <w:sz w:val="20"/>
        </w:rPr>
        <w:t> </w:t>
      </w:r>
      <w:r>
        <w:rPr>
          <w:sz w:val="20"/>
        </w:rPr>
        <w:t>procedentes.</w:t>
      </w:r>
    </w:p>
    <w:p>
      <w:pPr>
        <w:pStyle w:val="BodyText"/>
        <w:spacing w:before="1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BodyText"/>
        <w:ind w:left="10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0" w:after="0"/>
        <w:ind w:left="13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1068"/>
      </w:pPr>
      <w:r>
        <w:rPr/>
        <w:t>13.</w:t>
      </w:r>
      <w:r>
        <w:rPr>
          <w:spacing w:val="53"/>
        </w:rPr>
        <w:t> </w:t>
      </w:r>
      <w:r>
        <w:rPr/>
        <w:t>Ruegos 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rPr>
          <w:sz w:val="19"/>
        </w:rPr>
      </w:pPr>
      <w:r>
        <w:rPr/>
        <w:pict>
          <v:group style="position:absolute;margin-left:70.875pt;margin-top:12.898035pt;width:453.55pt;height:83.2pt;mso-position-horizontal-relative:page;mso-position-vertical-relative:paragraph;z-index:-15725568;mso-wrap-distance-left:0;mso-wrap-distance-right:0" coordorigin="1418,258" coordsize="9071,1664">
            <v:shape style="position:absolute;left:1417;top:257;width:9071;height:1664" coordorigin="1417,258" coordsize="9071,1664" path="m10488,258l10481,258,10481,274,10481,680,10481,695,10481,1907,1425,1907,1425,695,10481,695,10481,680,1425,680,1425,274,10481,274,10481,258,1418,258,1418,266,1421,266,1421,270,1418,266,1418,680,1418,687,1417,695,1418,1914,1417,1922,10488,1922,10488,1914,10488,695,10488,688,10488,687,10488,680,10488,266,10485,270,10485,266,10488,266,10488,258xe" filled="true" fillcolor="#cccccc" stroked="false">
              <v:path arrowok="t"/>
              <v:fill type="solid"/>
            </v:shape>
            <v:shape style="position:absolute;left:1425;top:694;width:9056;height:1212" type="#_x0000_t202" filled="false" stroked="false">
              <v:textbox inset="0,0,0,0">
                <w:txbxContent>
                  <w:p>
                    <w:pPr>
                      <w:spacing w:line="285" w:lineRule="auto" w:before="80"/>
                      <w:ind w:left="60" w:right="5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 que acceda a la Sede Electrónica de esta Institución para confirmar su asistencia, o 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 de no poder acudir, lo ponga en conocimiento para poder excusarle. Le recordamos que 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través de la Sede Electrónica puede consultar toda la información referente a los asuntos incluídos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  <v:shape style="position:absolute;left:1425;top:273;width:9056;height:406" type="#_x0000_t202" filled="true" fillcolor="#f2f2f2" stroked="false">
              <v:textbox inset="0,0,0,0">
                <w:txbxContent>
                  <w:p>
                    <w:pPr>
                      <w:spacing w:before="82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3339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sectPr>
      <w:pgSz w:w="11910" w:h="16840"/>
      <w:pgMar w:header="225" w:footer="1060" w:top="1380" w:bottom="1260" w:left="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6432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5pt;margin-top:781.762512pt;width:453.52502pt;height:.75pt;mso-position-horizontal-relative:page;mso-position-vertical-relative:page;z-index:-1580953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725006pt;margin-top:791.777588pt;width:299.7pt;height:28.95pt;mso-position-horizontal-relative:page;mso-position-vertical-relative:page;z-index:-15809024" type="#_x0000_t202" filled="false" stroked="false">
          <v:textbox inset="0,0,0,0">
            <w:txbxContent>
              <w:p>
                <w:pPr>
                  <w:spacing w:before="14"/>
                  <w:ind w:left="16" w:right="14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164"/>
                  <w:ind w:left="16" w:right="16" w:firstLine="0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C/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Capitán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Quesada,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29,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Gáldar.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35460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(Las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Palmas).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Tfno.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928880050.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Fax: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5920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righ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58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2024-07-08T11:42:12Z</dcterms:created>
  <dcterms:modified xsi:type="dcterms:W3CDTF">2024-07-08T11:42:12Z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LastSaved">
    <vt:filetime>2024-07-08T00:00:00Z</vt:filetime>
  </property>
</Properties>
</file>